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2B" w:rsidRDefault="00D16A2B" w:rsidP="00D16A2B">
      <w:pPr>
        <w:jc w:val="center"/>
        <w:rPr>
          <w:rFonts w:ascii="Century Gothic" w:hAnsi="Century Gothic"/>
          <w:b/>
          <w:noProof/>
          <w:sz w:val="24"/>
          <w:szCs w:val="24"/>
          <w:lang w:val="ms-BN"/>
        </w:rPr>
      </w:pPr>
      <w:r w:rsidRPr="00F419B7">
        <w:rPr>
          <w:rFonts w:ascii="Century Gothic" w:hAnsi="Century Gothic"/>
          <w:b/>
          <w:noProof/>
          <w:sz w:val="24"/>
          <w:szCs w:val="24"/>
          <w:lang w:val="ms-BN"/>
        </w:rPr>
        <w:t>RANCANGAN PENGAJARAN TAHUNAN PRASEKOLAH 2020</w:t>
      </w:r>
    </w:p>
    <w:tbl>
      <w:tblPr>
        <w:tblStyle w:val="TableGrid"/>
        <w:tblW w:w="13590" w:type="dxa"/>
        <w:jc w:val="center"/>
        <w:tblLayout w:type="fixed"/>
        <w:tblLook w:val="04A0"/>
      </w:tblPr>
      <w:tblGrid>
        <w:gridCol w:w="1260"/>
        <w:gridCol w:w="3330"/>
        <w:gridCol w:w="6480"/>
        <w:gridCol w:w="2520"/>
      </w:tblGrid>
      <w:tr w:rsidR="00D16A2B" w:rsidRPr="00DB3EB0" w:rsidTr="00D16A2B">
        <w:trPr>
          <w:jc w:val="center"/>
        </w:trPr>
        <w:tc>
          <w:tcPr>
            <w:tcW w:w="1260" w:type="dxa"/>
            <w:vMerge w:val="restart"/>
            <w:shd w:val="clear" w:color="auto" w:fill="FFFFFF" w:themeFill="background1"/>
            <w:vAlign w:val="center"/>
          </w:tcPr>
          <w:p w:rsidR="00D16A2B" w:rsidRPr="00DB3EB0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</w:pPr>
            <w:r w:rsidRPr="00DB3EB0"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  <w:t>BULAN</w:t>
            </w:r>
          </w:p>
        </w:tc>
        <w:tc>
          <w:tcPr>
            <w:tcW w:w="12330" w:type="dxa"/>
            <w:gridSpan w:val="3"/>
            <w:shd w:val="clear" w:color="auto" w:fill="FFFFFF" w:themeFill="background1"/>
            <w:vAlign w:val="center"/>
          </w:tcPr>
          <w:p w:rsidR="00D16A2B" w:rsidRPr="00DB3EB0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</w:pPr>
            <w:r w:rsidRPr="00DB3EB0"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  <w:t>TUNJANG KEMANUSIAAN</w:t>
            </w:r>
          </w:p>
        </w:tc>
      </w:tr>
      <w:tr w:rsidR="00D16A2B" w:rsidRPr="00DB3EB0" w:rsidTr="00D16A2B">
        <w:trPr>
          <w:jc w:val="center"/>
        </w:trPr>
        <w:tc>
          <w:tcPr>
            <w:tcW w:w="1260" w:type="dxa"/>
            <w:vMerge/>
            <w:shd w:val="clear" w:color="auto" w:fill="FFFFFF" w:themeFill="background1"/>
            <w:vAlign w:val="center"/>
          </w:tcPr>
          <w:p w:rsidR="00D16A2B" w:rsidRPr="00DB3EB0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</w:pP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D16A2B" w:rsidRPr="00DB3EB0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</w:pPr>
            <w:r w:rsidRPr="00DB3EB0"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  <w:t>STANDARD</w:t>
            </w:r>
          </w:p>
          <w:p w:rsidR="00D16A2B" w:rsidRPr="00DB3EB0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</w:pPr>
            <w:r w:rsidRPr="00DB3EB0"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  <w:t>KANDUNGAN</w:t>
            </w:r>
          </w:p>
        </w:tc>
        <w:tc>
          <w:tcPr>
            <w:tcW w:w="6480" w:type="dxa"/>
            <w:shd w:val="clear" w:color="auto" w:fill="FFFFFF" w:themeFill="background1"/>
            <w:vAlign w:val="center"/>
          </w:tcPr>
          <w:p w:rsidR="00D16A2B" w:rsidRPr="00DB3EB0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</w:pPr>
            <w:r w:rsidRPr="00DB3EB0"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  <w:t>STANDARD</w:t>
            </w:r>
          </w:p>
          <w:p w:rsidR="00D16A2B" w:rsidRPr="00DB3EB0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</w:pPr>
            <w:r w:rsidRPr="00DB3EB0"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  <w:t>PEMBELAJARAN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D16A2B" w:rsidRPr="00DB3EB0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</w:pPr>
            <w:r w:rsidRPr="00DB3EB0"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  <w:t>STANDARD</w:t>
            </w:r>
          </w:p>
          <w:p w:rsidR="00D16A2B" w:rsidRPr="00DB3EB0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</w:pPr>
            <w:r w:rsidRPr="00DB3EB0">
              <w:rPr>
                <w:rFonts w:ascii="Century Gothic" w:hAnsi="Century Gothic" w:cstheme="majorBidi"/>
                <w:b/>
                <w:bCs/>
                <w:sz w:val="24"/>
                <w:szCs w:val="24"/>
                <w:lang w:val="ms-BN"/>
              </w:rPr>
              <w:t>PRESTASI</w:t>
            </w:r>
          </w:p>
        </w:tc>
      </w:tr>
      <w:tr w:rsidR="00D16A2B" w:rsidRPr="00EC5EA7" w:rsidTr="00D16A2B">
        <w:trPr>
          <w:jc w:val="center"/>
        </w:trPr>
        <w:tc>
          <w:tcPr>
            <w:tcW w:w="1260" w:type="dxa"/>
            <w:vMerge w:val="restart"/>
            <w:vAlign w:val="center"/>
          </w:tcPr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  <w:t>JANUARI –</w:t>
            </w:r>
          </w:p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  <w:t>FEBRUARI</w:t>
            </w:r>
          </w:p>
        </w:tc>
        <w:tc>
          <w:tcPr>
            <w:tcW w:w="333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1.1 Memahami diri dan hubungan dengan keluarga.</w:t>
            </w:r>
          </w:p>
        </w:tc>
        <w:tc>
          <w:tcPr>
            <w:tcW w:w="648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1.1.1 Bercerita tentang diri sendiri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1.1.2 Bercerita tentang anggota keluarga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1.1.4 Menjelaskan peranan dan tanggungjawab anggota keluarga.</w:t>
            </w:r>
          </w:p>
        </w:tc>
        <w:tc>
          <w:tcPr>
            <w:tcW w:w="2520" w:type="dxa"/>
            <w:vAlign w:val="center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1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Memahami diri dan hubungan dengan keluarga.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1.1)</w:t>
            </w:r>
          </w:p>
        </w:tc>
      </w:tr>
      <w:tr w:rsidR="00D16A2B" w:rsidRPr="00EC5EA7" w:rsidTr="00D16A2B">
        <w:trPr>
          <w:jc w:val="center"/>
        </w:trPr>
        <w:tc>
          <w:tcPr>
            <w:tcW w:w="1260" w:type="dxa"/>
            <w:vMerge/>
            <w:vAlign w:val="center"/>
          </w:tcPr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</w:p>
        </w:tc>
        <w:tc>
          <w:tcPr>
            <w:tcW w:w="333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2.1 Mengamalkan hubungan baik dengan rakan</w:t>
            </w:r>
          </w:p>
        </w:tc>
        <w:tc>
          <w:tcPr>
            <w:tcW w:w="648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2.1.1 Bercerita tentang rakan.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2.1.2 Mengamalkan pertuturan dan perlakuan yang positif dengan rakan.</w:t>
            </w:r>
          </w:p>
        </w:tc>
        <w:tc>
          <w:tcPr>
            <w:tcW w:w="2520" w:type="dxa"/>
            <w:vAlign w:val="center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</w:tr>
      <w:tr w:rsidR="00D16A2B" w:rsidRPr="00EC5EA7" w:rsidTr="00D16A2B">
        <w:trPr>
          <w:jc w:val="center"/>
        </w:trPr>
        <w:tc>
          <w:tcPr>
            <w:tcW w:w="1260" w:type="dxa"/>
            <w:vMerge/>
            <w:vAlign w:val="center"/>
          </w:tcPr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</w:p>
        </w:tc>
        <w:tc>
          <w:tcPr>
            <w:tcW w:w="333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2.2 Memahami hubungan dengan sekolah.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  <w:tc>
          <w:tcPr>
            <w:tcW w:w="648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2.2.1 Bercerita tentang kelas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2.2.2 Mematuhi peraturan sekolah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2.2.3 Memerihal tentang sekolah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2.2.4 Bercerita tentang warga sekolah</w:t>
            </w:r>
          </w:p>
        </w:tc>
        <w:tc>
          <w:tcPr>
            <w:tcW w:w="252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Memahami hubungan dengan sekolah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2.2)</w:t>
            </w:r>
          </w:p>
        </w:tc>
      </w:tr>
      <w:tr w:rsidR="00D16A2B" w:rsidRPr="00EC5EA7" w:rsidTr="00D16A2B">
        <w:trPr>
          <w:jc w:val="center"/>
        </w:trPr>
        <w:tc>
          <w:tcPr>
            <w:tcW w:w="1260" w:type="dxa"/>
            <w:vMerge/>
            <w:vAlign w:val="center"/>
          </w:tcPr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</w:p>
        </w:tc>
        <w:tc>
          <w:tcPr>
            <w:tcW w:w="333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KM3.2 Memahami lambang atau identiti negara</w:t>
            </w:r>
          </w:p>
        </w:tc>
        <w:tc>
          <w:tcPr>
            <w:tcW w:w="648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3.2.2 Menyanyikan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lagu Kebangsaan 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lagu Negeri tempat tinggal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  <w:tc>
          <w:tcPr>
            <w:tcW w:w="2520" w:type="dxa"/>
            <w:vAlign w:val="center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Menunjukkan sikap cinta akan negara.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3.2)</w:t>
            </w:r>
          </w:p>
        </w:tc>
      </w:tr>
      <w:tr w:rsidR="00D16A2B" w:rsidRPr="00EC5EA7" w:rsidTr="00D16A2B">
        <w:trPr>
          <w:jc w:val="center"/>
        </w:trPr>
        <w:tc>
          <w:tcPr>
            <w:tcW w:w="1260" w:type="dxa"/>
            <w:vAlign w:val="center"/>
          </w:tcPr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  <w:t>MAC – MEI</w:t>
            </w:r>
          </w:p>
        </w:tc>
        <w:tc>
          <w:tcPr>
            <w:tcW w:w="333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2.3 Memahami tanggungjawab dan hubungan diri dengan komuniti.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 Memahami warisan budaya masyarakat  Malaysia.</w:t>
            </w:r>
          </w:p>
        </w:tc>
        <w:tc>
          <w:tcPr>
            <w:tcW w:w="648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2.3.1 Bercerita tentang jiran terdekat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2.3.2 Memerihal tentang kawasan kejiranan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2.3.3 Mengenal simbol kemudahan dalam komuniti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2.3.4 Menyatakan cara menjaga kemudahan awam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2.3.5 Menerangkan kepentingan menjaga kepentingan awam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2.3.6 Menyatakan perbuatan yang tidak boleh dilakukan di tempat awam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2.3.7 Menggunakan kemudahan awam secara bertanggungjawab.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KM2.3.8 Bercerita tentang peranan dan sumbangan pasukan penyelamat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4.1.2 Melibatkan diri dalam sambutan perayaan utama</w:t>
            </w:r>
          </w:p>
        </w:tc>
        <w:tc>
          <w:tcPr>
            <w:tcW w:w="2520" w:type="dxa"/>
            <w:vAlign w:val="center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Melaksanakan tanggungjawab menjaga kemudahan awam.</w:t>
            </w:r>
          </w:p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2.3)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>K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 6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Menghargai warisan budaya masyarakat Malaysia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4.1)</w:t>
            </w:r>
          </w:p>
        </w:tc>
      </w:tr>
      <w:tr w:rsidR="00D16A2B" w:rsidRPr="00EC5EA7" w:rsidTr="00D16A2B">
        <w:trPr>
          <w:jc w:val="center"/>
        </w:trPr>
        <w:tc>
          <w:tcPr>
            <w:tcW w:w="1260" w:type="dxa"/>
            <w:vAlign w:val="center"/>
          </w:tcPr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  <w:t>JUN – OGOS</w:t>
            </w:r>
          </w:p>
        </w:tc>
        <w:tc>
          <w:tcPr>
            <w:tcW w:w="333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3.1 Mengenal Malaysia.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KM3.2 Memahami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lambang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atau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identiti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KM3.3 Meraikan Hari Kebangsaandan Hari Malaysia.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3.4 Mengetahui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keistimewaan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 Memahami warisan budaya masyarakat Malaysia.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  <w:tc>
          <w:tcPr>
            <w:tcW w:w="648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lastRenderedPageBreak/>
              <w:t>KM3.1.1 Bercerita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tentang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negeri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tempattinggal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3.1.2 Menyatakan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negeri-negeri di Malaysia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3.1.3 Menyebut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ketua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ketua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kerajaan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3.2.1 Mengenal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Jalur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Gemilang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bendera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negeri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tempat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tinggal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3.2.2 Menyanyikan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laguKebangsaan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lagu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Negeri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tempat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tinggal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3.2.3 Bercerita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tentang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Jalur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Gemilang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bendera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negeri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tempat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tinggal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3.2.4 Menyatakan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identiti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 :</w:t>
            </w:r>
          </w:p>
          <w:p w:rsidR="00D16A2B" w:rsidRPr="00DB3EB0" w:rsidRDefault="00D16A2B" w:rsidP="00D16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DB3EB0">
              <w:rPr>
                <w:rFonts w:ascii="Century Gothic" w:hAnsi="Century Gothic" w:cstheme="majorBidi"/>
                <w:sz w:val="16"/>
                <w:szCs w:val="16"/>
                <w:lang w:val="ms-BN"/>
              </w:rPr>
              <w:t>Rukun Negara</w:t>
            </w:r>
          </w:p>
          <w:p w:rsidR="00D16A2B" w:rsidRPr="00DB3EB0" w:rsidRDefault="00D16A2B" w:rsidP="00D16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DB3EB0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Bunga Kebangsaan</w:t>
            </w:r>
          </w:p>
          <w:p w:rsidR="00D16A2B" w:rsidRPr="00DB3EB0" w:rsidRDefault="00D16A2B" w:rsidP="00D16A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DB3EB0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Bahasa Kebangsaan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3.2.5 Menunjukkan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penghormatan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terhadap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lambang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kebesaran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identiti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3.3.1 Menceritakan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sambutan Hari Kebangsaan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 Hari Malaysia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3.3.2 Menyambut Hari Kebangsaandan Hari Malaysia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3.3.3 Bercerita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tentang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Kemerdekaan Negara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3.3.4 Melibatkan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diri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sambutan Hari Kebangsaan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 Hari Malaysia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3.4.1 Menyatakan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mercu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tanda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3.4.2 Menyenaraikan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kebanggaan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lastRenderedPageBreak/>
              <w:t>KM 4.1.2 Melibatkan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diri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sambutan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perayaan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utama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  <w:tc>
          <w:tcPr>
            <w:tcW w:w="2520" w:type="dxa"/>
            <w:vAlign w:val="center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Mengetahui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 Malaysia.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3.1)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Menunjukkan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sikap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cinta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3.2)</w:t>
            </w:r>
          </w:p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6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Menghargai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warisan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budaya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lastRenderedPageBreak/>
              <w:t>masyarakat Malaysia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4.1)</w:t>
            </w:r>
          </w:p>
        </w:tc>
      </w:tr>
      <w:tr w:rsidR="00D16A2B" w:rsidRPr="00EC5EA7" w:rsidTr="00D16A2B">
        <w:trPr>
          <w:jc w:val="center"/>
        </w:trPr>
        <w:tc>
          <w:tcPr>
            <w:tcW w:w="1260" w:type="dxa"/>
            <w:vMerge w:val="restart"/>
            <w:vAlign w:val="center"/>
          </w:tcPr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  <w:t>SEPT –</w:t>
            </w:r>
          </w:p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  <w:r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  <w:t>NOVEMBER</w:t>
            </w:r>
          </w:p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</w:p>
        </w:tc>
        <w:tc>
          <w:tcPr>
            <w:tcW w:w="333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 Memahami warisan budaya masyarakat Malaysia.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  <w:tc>
          <w:tcPr>
            <w:tcW w:w="648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4.1.1 Menyatakan perayaan utama di Malaysia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4.1.2 Melibatkan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diri dalam sambutan perayaan utama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4.1.3 Bercerita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tentang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pakaian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tradisional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4.1.4 Memerihalkan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makanan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tradisional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4.1.5 Mengenali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warisan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budaya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4.1.6 Menghasilkan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produk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warisan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budaya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4.1.7 Melibatkan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diri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warisan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budaya</w:t>
            </w:r>
          </w:p>
        </w:tc>
        <w:tc>
          <w:tcPr>
            <w:tcW w:w="252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6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Menghargai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warisan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budaya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masyarakat Malaysia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4.1)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</w:tr>
      <w:tr w:rsidR="00D16A2B" w:rsidRPr="00EC5EA7" w:rsidTr="00D16A2B">
        <w:trPr>
          <w:trHeight w:val="1373"/>
          <w:jc w:val="center"/>
        </w:trPr>
        <w:tc>
          <w:tcPr>
            <w:tcW w:w="1260" w:type="dxa"/>
            <w:vMerge/>
            <w:vAlign w:val="center"/>
          </w:tcPr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</w:p>
        </w:tc>
        <w:tc>
          <w:tcPr>
            <w:tcW w:w="3330" w:type="dxa"/>
          </w:tcPr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5.1 Memaham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keindahan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sekitar.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5.2 Memahami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perhubungan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manusia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sekitar.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5.3 Memelihara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memulihara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sekitar.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  <w:tc>
          <w:tcPr>
            <w:tcW w:w="6480" w:type="dxa"/>
          </w:tcPr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5.1.2 Melibatkan diri dalam aktiviti untuk mengekalkan keindahan alam sekitar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5.1.3 Menggambarkan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keindahan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sekitar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5.2.2 Menghubungkaitkan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kegiatan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manusia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dengan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bencana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alam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5.3.1 Bercerita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tentang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amalan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memelihara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memulihara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sekitar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KM5.3.3 Membincangkan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cara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menangani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masalah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isu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sekitar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5.3.4 Mengamalkan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pemeliharaan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dan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pemuliharaan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sekitar.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  <w:tc>
          <w:tcPr>
            <w:tcW w:w="2520" w:type="dxa"/>
          </w:tcPr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7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Menunjukkan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sikap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menyayangi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alam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sekitar.</w:t>
            </w: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(KM 5.1, KM 5.2, KM 5.3)</w:t>
            </w:r>
            <w:bookmarkStart w:id="0" w:name="_GoBack"/>
            <w:bookmarkEnd w:id="0"/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</w:tr>
      <w:tr w:rsidR="00D16A2B" w:rsidRPr="00EC5EA7" w:rsidTr="00D16A2B">
        <w:trPr>
          <w:jc w:val="center"/>
        </w:trPr>
        <w:tc>
          <w:tcPr>
            <w:tcW w:w="1260" w:type="dxa"/>
            <w:vMerge/>
            <w:vAlign w:val="center"/>
          </w:tcPr>
          <w:p w:rsidR="00D16A2B" w:rsidRPr="00EC5EA7" w:rsidRDefault="00D16A2B" w:rsidP="007F0689">
            <w:pPr>
              <w:jc w:val="center"/>
              <w:rPr>
                <w:rFonts w:ascii="Century Gothic" w:hAnsi="Century Gothic" w:cstheme="majorBidi"/>
                <w:b/>
                <w:bCs/>
                <w:sz w:val="16"/>
                <w:szCs w:val="16"/>
                <w:lang w:val="ms-BN"/>
              </w:rPr>
            </w:pPr>
          </w:p>
        </w:tc>
        <w:tc>
          <w:tcPr>
            <w:tcW w:w="3330" w:type="dxa"/>
          </w:tcPr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KM6.1 Mengetahui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 lain di dunia.</w:t>
            </w:r>
          </w:p>
        </w:tc>
        <w:tc>
          <w:tcPr>
            <w:tcW w:w="6480" w:type="dxa"/>
          </w:tcPr>
          <w:p w:rsidR="00D16A2B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KM 6.1.2 Mengenali</w:t>
            </w:r>
            <w:r>
              <w:rPr>
                <w:rFonts w:ascii="Century Gothic" w:hAnsi="Century Gothic" w:cstheme="majorBidi"/>
                <w:sz w:val="16"/>
                <w:szCs w:val="16"/>
                <w:lang w:val="ms-BN"/>
              </w:rPr>
              <w:t xml:space="preserve"> </w:t>
            </w:r>
            <w:r w:rsidRPr="00EC5EA7">
              <w:rPr>
                <w:rFonts w:ascii="Century Gothic" w:hAnsi="Century Gothic" w:cstheme="majorBidi"/>
                <w:sz w:val="16"/>
                <w:szCs w:val="16"/>
                <w:lang w:val="ms-BN"/>
              </w:rPr>
              <w:t>negara lain.</w:t>
            </w:r>
          </w:p>
        </w:tc>
        <w:tc>
          <w:tcPr>
            <w:tcW w:w="2520" w:type="dxa"/>
          </w:tcPr>
          <w:p w:rsidR="00D16A2B" w:rsidRPr="00EC5EA7" w:rsidRDefault="00D16A2B" w:rsidP="007F0689">
            <w:pPr>
              <w:rPr>
                <w:rFonts w:ascii="Century Gothic" w:hAnsi="Century Gothic" w:cstheme="majorBidi"/>
                <w:sz w:val="16"/>
                <w:szCs w:val="16"/>
                <w:lang w:val="ms-BN"/>
              </w:rPr>
            </w:pPr>
          </w:p>
        </w:tc>
      </w:tr>
    </w:tbl>
    <w:p w:rsidR="0055017B" w:rsidRDefault="0055017B"/>
    <w:sectPr w:rsidR="0055017B" w:rsidSect="00D16A2B">
      <w:pgSz w:w="15840" w:h="12240" w:orient="landscape"/>
      <w:pgMar w:top="990" w:right="450" w:bottom="14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665AF"/>
    <w:multiLevelType w:val="hybridMultilevel"/>
    <w:tmpl w:val="914EC77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6A2B"/>
    <w:rsid w:val="0055017B"/>
    <w:rsid w:val="00D1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A2B"/>
    <w:pPr>
      <w:spacing w:after="0" w:line="240" w:lineRule="auto"/>
    </w:pPr>
    <w:rPr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6A2B"/>
    <w:pPr>
      <w:spacing w:after="160" w:line="259" w:lineRule="auto"/>
      <w:ind w:left="720"/>
      <w:contextualSpacing/>
    </w:pPr>
    <w:rPr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621</Words>
  <Characters>3546</Characters>
  <Application>Microsoft Office Word</Application>
  <DocSecurity>0</DocSecurity>
  <Lines>29</Lines>
  <Paragraphs>8</Paragraphs>
  <ScaleCrop>false</ScaleCrop>
  <Company>BK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2019-12-29T06:55:00Z</dcterms:created>
  <dcterms:modified xsi:type="dcterms:W3CDTF">2019-12-29T07:09:00Z</dcterms:modified>
</cp:coreProperties>
</file>